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4" w:rsidRPr="00AC37B4" w:rsidRDefault="00AC37B4" w:rsidP="00AC37B4">
      <w:pPr>
        <w:jc w:val="center"/>
        <w:rPr>
          <w:b/>
          <w:sz w:val="28"/>
          <w:szCs w:val="28"/>
          <w:lang w:val="fr-FR"/>
        </w:rPr>
      </w:pPr>
      <w:r w:rsidRPr="00AC37B4">
        <w:rPr>
          <w:b/>
          <w:sz w:val="28"/>
          <w:szCs w:val="28"/>
          <w:lang w:val="fr-FR"/>
        </w:rPr>
        <w:t>SESSION 2015</w:t>
      </w:r>
    </w:p>
    <w:p w:rsidR="00AC37B4" w:rsidRPr="00AC37B4" w:rsidRDefault="00AC37B4" w:rsidP="00AC37B4">
      <w:pPr>
        <w:jc w:val="center"/>
        <w:rPr>
          <w:b/>
          <w:sz w:val="28"/>
          <w:szCs w:val="28"/>
          <w:lang w:val="fr-FR"/>
        </w:rPr>
      </w:pPr>
    </w:p>
    <w:p w:rsidR="00AC37B4" w:rsidRPr="00AC37B4" w:rsidRDefault="00AC37B4" w:rsidP="00AC37B4">
      <w:pPr>
        <w:jc w:val="center"/>
        <w:rPr>
          <w:b/>
          <w:sz w:val="28"/>
          <w:szCs w:val="28"/>
          <w:lang w:val="fr-FR"/>
        </w:rPr>
      </w:pPr>
    </w:p>
    <w:p w:rsidR="00AC37B4" w:rsidRPr="00AC37B4" w:rsidRDefault="00AC37B4" w:rsidP="00AC37B4">
      <w:pPr>
        <w:jc w:val="center"/>
        <w:rPr>
          <w:b/>
          <w:sz w:val="28"/>
          <w:szCs w:val="28"/>
          <w:lang w:val="fr-FR"/>
        </w:rPr>
      </w:pPr>
    </w:p>
    <w:p w:rsidR="00AC37B4" w:rsidRPr="00AC37B4" w:rsidRDefault="00AC37B4" w:rsidP="00AC37B4">
      <w:pPr>
        <w:jc w:val="center"/>
        <w:rPr>
          <w:b/>
          <w:sz w:val="28"/>
          <w:szCs w:val="28"/>
          <w:lang w:val="fr-FR"/>
        </w:rPr>
      </w:pPr>
    </w:p>
    <w:p w:rsidR="00AC37B4" w:rsidRPr="00942468" w:rsidRDefault="00AC37B4" w:rsidP="00AC37B4">
      <w:pPr>
        <w:jc w:val="center"/>
        <w:rPr>
          <w:b/>
          <w:sz w:val="28"/>
          <w:szCs w:val="28"/>
          <w:lang w:val="fr-FR"/>
        </w:rPr>
      </w:pPr>
      <w:r w:rsidRPr="00942468">
        <w:rPr>
          <w:b/>
          <w:sz w:val="28"/>
          <w:szCs w:val="28"/>
          <w:lang w:val="fr-FR"/>
        </w:rPr>
        <w:t>SELECTION INTERNATIONALE</w:t>
      </w:r>
    </w:p>
    <w:p w:rsidR="00AC37B4" w:rsidRPr="00942468" w:rsidRDefault="00AC37B4" w:rsidP="00AC37B4">
      <w:pPr>
        <w:jc w:val="center"/>
        <w:rPr>
          <w:b/>
          <w:sz w:val="28"/>
          <w:szCs w:val="28"/>
          <w:lang w:val="fr-FR"/>
        </w:rPr>
      </w:pPr>
      <w:r w:rsidRPr="00942468">
        <w:rPr>
          <w:b/>
          <w:sz w:val="28"/>
          <w:szCs w:val="28"/>
          <w:lang w:val="fr-FR"/>
        </w:rPr>
        <w:t>ECOLE NORMALE SUPERIEURE</w:t>
      </w:r>
    </w:p>
    <w:p w:rsidR="00AC37B4" w:rsidRPr="00942468" w:rsidRDefault="00AC37B4" w:rsidP="00AC37B4">
      <w:pPr>
        <w:jc w:val="center"/>
        <w:rPr>
          <w:b/>
          <w:sz w:val="28"/>
          <w:szCs w:val="28"/>
          <w:lang w:val="fr-FR"/>
        </w:rPr>
      </w:pPr>
    </w:p>
    <w:p w:rsidR="00AC37B4" w:rsidRDefault="00AC37B4" w:rsidP="00AC37B4">
      <w:pPr>
        <w:jc w:val="center"/>
        <w:rPr>
          <w:b/>
          <w:sz w:val="28"/>
          <w:szCs w:val="28"/>
          <w:lang w:val="fr-FR"/>
        </w:rPr>
      </w:pPr>
    </w:p>
    <w:p w:rsidR="00AC37B4" w:rsidRDefault="00AC37B4" w:rsidP="00AC37B4">
      <w:pPr>
        <w:jc w:val="center"/>
        <w:rPr>
          <w:b/>
          <w:sz w:val="28"/>
          <w:szCs w:val="28"/>
          <w:lang w:val="fr-FR"/>
        </w:rPr>
      </w:pPr>
      <w:r>
        <w:rPr>
          <w:b/>
          <w:sz w:val="28"/>
          <w:szCs w:val="28"/>
          <w:lang w:val="fr-FR"/>
        </w:rPr>
        <w:t>Sujets Discipline secondaire</w:t>
      </w:r>
    </w:p>
    <w:p w:rsidR="00AC37B4" w:rsidRPr="00942468" w:rsidRDefault="00AC37B4" w:rsidP="00AC37B4">
      <w:pPr>
        <w:jc w:val="center"/>
        <w:rPr>
          <w:b/>
          <w:sz w:val="28"/>
          <w:szCs w:val="28"/>
          <w:lang w:val="fr-FR"/>
        </w:rPr>
      </w:pPr>
      <w:r>
        <w:rPr>
          <w:b/>
          <w:sz w:val="28"/>
          <w:szCs w:val="28"/>
          <w:lang w:val="fr-FR"/>
        </w:rPr>
        <w:t>Biologie</w:t>
      </w:r>
    </w:p>
    <w:p w:rsidR="00AC37B4" w:rsidRPr="00942468" w:rsidRDefault="00AC37B4" w:rsidP="00AC37B4">
      <w:pPr>
        <w:jc w:val="center"/>
        <w:rPr>
          <w:b/>
          <w:sz w:val="28"/>
          <w:szCs w:val="28"/>
          <w:lang w:val="fr-FR"/>
        </w:rPr>
      </w:pPr>
    </w:p>
    <w:p w:rsidR="00AC37B4" w:rsidRPr="00942468" w:rsidRDefault="00AC37B4" w:rsidP="00AC37B4">
      <w:pPr>
        <w:jc w:val="center"/>
        <w:rPr>
          <w:b/>
          <w:sz w:val="28"/>
          <w:szCs w:val="28"/>
          <w:lang w:val="fr-FR"/>
        </w:rPr>
      </w:pPr>
      <w:r>
        <w:rPr>
          <w:b/>
          <w:sz w:val="28"/>
          <w:szCs w:val="28"/>
          <w:lang w:val="fr-FR"/>
        </w:rPr>
        <w:t>Durée : 1</w:t>
      </w:r>
      <w:r w:rsidRPr="00942468">
        <w:rPr>
          <w:b/>
          <w:sz w:val="28"/>
          <w:szCs w:val="28"/>
          <w:lang w:val="fr-FR"/>
        </w:rPr>
        <w:t>h</w:t>
      </w:r>
      <w:r>
        <w:rPr>
          <w:b/>
          <w:sz w:val="28"/>
          <w:szCs w:val="28"/>
          <w:lang w:val="fr-FR"/>
        </w:rPr>
        <w:t>30</w:t>
      </w:r>
    </w:p>
    <w:p w:rsidR="00BF77C2" w:rsidRDefault="00BF77C2">
      <w:pPr>
        <w:rPr>
          <w:lang w:val="fr-FR"/>
        </w:rPr>
      </w:pPr>
    </w:p>
    <w:p w:rsidR="00282363" w:rsidRDefault="00282363">
      <w:pPr>
        <w:spacing w:after="200" w:line="276" w:lineRule="auto"/>
        <w:rPr>
          <w:lang w:val="fr-FR"/>
        </w:rPr>
      </w:pPr>
      <w:r>
        <w:rPr>
          <w:lang w:val="fr-FR"/>
        </w:rPr>
        <w:br w:type="page"/>
      </w:r>
    </w:p>
    <w:p w:rsidR="00930837" w:rsidRDefault="00930837">
      <w:pPr>
        <w:rPr>
          <w:lang w:val="en-US"/>
        </w:rPr>
      </w:pPr>
      <w:r>
        <w:rPr>
          <w:lang w:val="en-US"/>
        </w:rPr>
        <w:lastRenderedPageBreak/>
        <w:t xml:space="preserve">This exam is composed of nine independent questions and one problem. </w:t>
      </w:r>
    </w:p>
    <w:p w:rsidR="00930837" w:rsidRDefault="00930837">
      <w:pPr>
        <w:rPr>
          <w:lang w:val="en-US"/>
        </w:rPr>
      </w:pPr>
    </w:p>
    <w:p w:rsidR="00282363" w:rsidRDefault="00282363">
      <w:pPr>
        <w:rPr>
          <w:lang w:val="en-US"/>
        </w:rPr>
      </w:pPr>
      <w:r w:rsidRPr="00282363">
        <w:rPr>
          <w:lang w:val="en-US"/>
        </w:rPr>
        <w:t>Answer the following questions. Drawings and schemes are allowed.</w:t>
      </w:r>
    </w:p>
    <w:p w:rsidR="00C069EF" w:rsidRDefault="00C069EF">
      <w:pPr>
        <w:rPr>
          <w:lang w:val="en-US"/>
        </w:rPr>
      </w:pPr>
    </w:p>
    <w:p w:rsidR="00282363" w:rsidRPr="00083E29" w:rsidRDefault="00083E29" w:rsidP="00083E29">
      <w:pPr>
        <w:rPr>
          <w:lang w:val="en-US"/>
        </w:rPr>
      </w:pPr>
      <w:r w:rsidRPr="00083E29">
        <w:rPr>
          <w:u w:val="single"/>
          <w:lang w:val="en-US"/>
        </w:rPr>
        <w:t>Question 1</w:t>
      </w:r>
      <w:r>
        <w:rPr>
          <w:lang w:val="en-US"/>
        </w:rPr>
        <w:t xml:space="preserve">: </w:t>
      </w:r>
      <w:r w:rsidR="00282363" w:rsidRPr="00083E29">
        <w:rPr>
          <w:lang w:val="en-US"/>
        </w:rPr>
        <w:t>What is a fusion protein?</w:t>
      </w:r>
    </w:p>
    <w:p w:rsidR="00083E29" w:rsidRDefault="00083E29" w:rsidP="00083E29">
      <w:pPr>
        <w:rPr>
          <w:lang w:val="en-US"/>
        </w:rPr>
      </w:pPr>
      <w:r w:rsidRPr="00083E29">
        <w:rPr>
          <w:u w:val="single"/>
          <w:lang w:val="en-US"/>
        </w:rPr>
        <w:t>Question 2</w:t>
      </w:r>
      <w:r>
        <w:rPr>
          <w:lang w:val="en-US"/>
        </w:rPr>
        <w:t xml:space="preserve">: </w:t>
      </w:r>
      <w:r w:rsidR="00282363" w:rsidRPr="00083E29">
        <w:rPr>
          <w:lang w:val="en-US"/>
        </w:rPr>
        <w:t>How do people use fusion proteins in order to tag proteins in living cells?</w:t>
      </w:r>
    </w:p>
    <w:p w:rsidR="0034429C" w:rsidRDefault="0034429C" w:rsidP="00083E29">
      <w:pPr>
        <w:rPr>
          <w:lang w:val="en-US"/>
        </w:rPr>
      </w:pPr>
    </w:p>
    <w:p w:rsidR="0034429C" w:rsidRPr="00083E29" w:rsidRDefault="0034429C" w:rsidP="00083E29">
      <w:pPr>
        <w:rPr>
          <w:lang w:val="en-US"/>
        </w:rPr>
      </w:pPr>
    </w:p>
    <w:p w:rsidR="00083E29" w:rsidRDefault="00083E29" w:rsidP="00083E29">
      <w:pPr>
        <w:pStyle w:val="Paragraphedeliste"/>
        <w:rPr>
          <w:lang w:val="en-US"/>
        </w:rPr>
      </w:pPr>
    </w:p>
    <w:p w:rsidR="00083E29" w:rsidRDefault="00083E29" w:rsidP="00083E29">
      <w:pPr>
        <w:pStyle w:val="Paragraphedeliste"/>
        <w:jc w:val="center"/>
        <w:rPr>
          <w:lang w:val="en-US"/>
        </w:rPr>
      </w:pPr>
      <w:r w:rsidRPr="00083E29">
        <w:rPr>
          <w:noProof/>
          <w:lang w:val="fr-FR" w:eastAsia="fr-FR"/>
        </w:rPr>
        <w:drawing>
          <wp:inline distT="0" distB="0" distL="0" distR="0">
            <wp:extent cx="2019300" cy="2324100"/>
            <wp:effectExtent l="1905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3" cy="4248472"/>
                      <a:chOff x="2555777" y="1052736"/>
                      <a:chExt cx="3456383" cy="4248472"/>
                    </a:xfrm>
                  </a:grpSpPr>
                  <a:grpSp>
                    <a:nvGrpSpPr>
                      <a:cNvPr id="39" name="Groupe 38"/>
                      <a:cNvGrpSpPr/>
                    </a:nvGrpSpPr>
                    <a:grpSpPr>
                      <a:xfrm>
                        <a:off x="2555777" y="1052736"/>
                        <a:ext cx="3456383" cy="4248472"/>
                        <a:chOff x="2555776" y="1052736"/>
                        <a:chExt cx="3971925" cy="4905836"/>
                      </a:xfrm>
                    </a:grpSpPr>
                    <a:pic>
                      <a:nvPicPr>
                        <a:cNvPr id="4" name="Image 3" descr="url.jpg"/>
                        <a:cNvPicPr>
                          <a:picLocks noChangeAspect="1"/>
                        </a:cNvPicPr>
                      </a:nvPicPr>
                      <a:blipFill>
                        <a:blip r:embed="rId5"/>
                        <a:stretch>
                          <a:fillRect/>
                        </a:stretch>
                      </a:blipFill>
                      <a:spPr>
                        <a:xfrm>
                          <a:off x="2555776" y="1052736"/>
                          <a:ext cx="3971925" cy="2771775"/>
                        </a:xfrm>
                        <a:prstGeom prst="rect">
                          <a:avLst/>
                        </a:prstGeom>
                      </a:spPr>
                    </a:pic>
                    <a:sp>
                      <a:nvSpPr>
                        <a:cNvPr id="5" name="Rectangle 4"/>
                        <a:cNvSpPr/>
                      </a:nvSpPr>
                      <a:spPr>
                        <a:xfrm>
                          <a:off x="3923928" y="4437112"/>
                          <a:ext cx="936104" cy="792088"/>
                        </a:xfrm>
                        <a:prstGeom prst="rect">
                          <a:avLst/>
                        </a:prstGeom>
                        <a:solidFill>
                          <a:schemeClr val="tx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Secteurs 5"/>
                        <a:cNvSpPr/>
                      </a:nvSpPr>
                      <a:spPr>
                        <a:xfrm>
                          <a:off x="3491880" y="4437112"/>
                          <a:ext cx="936104" cy="792088"/>
                        </a:xfrm>
                        <a:prstGeom prst="pie">
                          <a:avLst>
                            <a:gd name="adj1" fmla="val 5403152"/>
                            <a:gd name="adj2" fmla="val 16148827"/>
                          </a:avLst>
                        </a:prstGeom>
                        <a:solidFill>
                          <a:schemeClr val="tx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Secteurs 6"/>
                        <a:cNvSpPr/>
                      </a:nvSpPr>
                      <a:spPr>
                        <a:xfrm rot="10800000">
                          <a:off x="4355976" y="4437112"/>
                          <a:ext cx="936104" cy="792088"/>
                        </a:xfrm>
                        <a:prstGeom prst="pie">
                          <a:avLst>
                            <a:gd name="adj1" fmla="val 5403152"/>
                            <a:gd name="adj2" fmla="val 16148827"/>
                          </a:avLst>
                        </a:prstGeom>
                        <a:solidFill>
                          <a:schemeClr val="tx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Connecteur droit 8"/>
                        <a:cNvCxnSpPr/>
                      </a:nvCxnSpPr>
                      <a:spPr>
                        <a:xfrm>
                          <a:off x="3491880" y="5589240"/>
                          <a:ext cx="1800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Connecteur droit 10"/>
                        <a:cNvCxnSpPr/>
                      </a:nvCxnSpPr>
                      <a:spPr>
                        <a:xfrm flipV="1">
                          <a:off x="3491880" y="5517232"/>
                          <a:ext cx="0" cy="7200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flipV="1">
                          <a:off x="5292080" y="5517232"/>
                          <a:ext cx="0" cy="7200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flipV="1">
                          <a:off x="5652120" y="4437112"/>
                          <a:ext cx="0" cy="7920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Connecteur droit 16"/>
                        <a:cNvCxnSpPr/>
                      </a:nvCxnSpPr>
                      <a:spPr>
                        <a:xfrm>
                          <a:off x="5580112" y="4437112"/>
                          <a:ext cx="7200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a:off x="5580112" y="5229200"/>
                          <a:ext cx="7200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ZoneTexte 36"/>
                        <a:cNvSpPr txBox="1"/>
                      </a:nvSpPr>
                      <a:spPr>
                        <a:xfrm>
                          <a:off x="5652120" y="4653136"/>
                          <a:ext cx="612668" cy="369332"/>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1</a:t>
                            </a:r>
                            <a:r>
                              <a:rPr lang="el-GR" dirty="0" smtClean="0"/>
                              <a:t>μ</a:t>
                            </a:r>
                            <a:r>
                              <a:rPr lang="fr-FR" dirty="0" smtClean="0"/>
                              <a:t>m</a:t>
                            </a:r>
                            <a:endParaRPr lang="fr-FR" dirty="0"/>
                          </a:p>
                        </a:txBody>
                        <a:useSpRect/>
                      </a:txSp>
                    </a:sp>
                    <a:sp>
                      <a:nvSpPr>
                        <a:cNvPr id="38" name="ZoneTexte 37"/>
                        <a:cNvSpPr txBox="1"/>
                      </a:nvSpPr>
                      <a:spPr>
                        <a:xfrm>
                          <a:off x="4067944" y="5589240"/>
                          <a:ext cx="612668" cy="369332"/>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a:t>2</a:t>
                            </a:r>
                            <a:r>
                              <a:rPr lang="el-GR" dirty="0" smtClean="0"/>
                              <a:t>μ</a:t>
                            </a:r>
                            <a:r>
                              <a:rPr lang="fr-FR" dirty="0" smtClean="0"/>
                              <a:t>m</a:t>
                            </a:r>
                            <a:endParaRPr lang="fr-FR" dirty="0"/>
                          </a:p>
                        </a:txBody>
                        <a:useSpRect/>
                      </a:txSp>
                    </a:sp>
                  </a:grpSp>
                </lc:lockedCanvas>
              </a:graphicData>
            </a:graphic>
          </wp:inline>
        </w:drawing>
      </w:r>
    </w:p>
    <w:p w:rsidR="00083E29" w:rsidRDefault="00083E29" w:rsidP="00083E29">
      <w:pPr>
        <w:jc w:val="center"/>
        <w:rPr>
          <w:lang w:val="en-US"/>
        </w:rPr>
      </w:pPr>
      <w:r>
        <w:rPr>
          <w:lang w:val="en-US"/>
        </w:rPr>
        <w:t xml:space="preserve">Figure 1: </w:t>
      </w:r>
      <w:r w:rsidRPr="00083E29">
        <w:rPr>
          <w:i/>
          <w:lang w:val="en-US"/>
        </w:rPr>
        <w:t>E. coli</w:t>
      </w:r>
      <w:r>
        <w:rPr>
          <w:lang w:val="en-US"/>
        </w:rPr>
        <w:t xml:space="preserve"> as a standard ruler for characterizing spatial scales.</w:t>
      </w:r>
    </w:p>
    <w:p w:rsidR="00083E29" w:rsidRDefault="00083E29" w:rsidP="00083E29">
      <w:pPr>
        <w:rPr>
          <w:lang w:val="en-US"/>
        </w:rPr>
      </w:pPr>
    </w:p>
    <w:p w:rsidR="00282363" w:rsidRDefault="00282363" w:rsidP="00083E29">
      <w:pPr>
        <w:rPr>
          <w:lang w:val="en-US"/>
        </w:rPr>
      </w:pPr>
      <w:r w:rsidRPr="00083E29">
        <w:rPr>
          <w:lang w:val="en-US"/>
        </w:rPr>
        <w:t xml:space="preserve"> </w:t>
      </w:r>
      <w:r w:rsidR="00083E29" w:rsidRPr="00083E29">
        <w:rPr>
          <w:u w:val="single"/>
          <w:lang w:val="en-US"/>
        </w:rPr>
        <w:t>Question 3</w:t>
      </w:r>
      <w:r w:rsidR="00083E29">
        <w:rPr>
          <w:lang w:val="en-US"/>
        </w:rPr>
        <w:t xml:space="preserve">: Use figure 1 to justify the assumption that a typical bacterial cell (that is, E. </w:t>
      </w:r>
      <w:r w:rsidR="00083E29" w:rsidRPr="00083E29">
        <w:rPr>
          <w:i/>
          <w:lang w:val="en-US"/>
        </w:rPr>
        <w:t>coli</w:t>
      </w:r>
      <w:r w:rsidR="00083E29">
        <w:rPr>
          <w:lang w:val="en-US"/>
        </w:rPr>
        <w:t>) has a surface area of 6µm</w:t>
      </w:r>
      <w:r w:rsidR="00083E29" w:rsidRPr="00083E29">
        <w:rPr>
          <w:vertAlign w:val="superscript"/>
          <w:lang w:val="en-US"/>
        </w:rPr>
        <w:t>2</w:t>
      </w:r>
      <w:r w:rsidR="00083E29">
        <w:rPr>
          <w:vertAlign w:val="superscript"/>
          <w:lang w:val="en-US"/>
        </w:rPr>
        <w:t xml:space="preserve"> </w:t>
      </w:r>
      <w:r w:rsidR="00083E29">
        <w:rPr>
          <w:lang w:val="en-US"/>
        </w:rPr>
        <w:t>and a volume of 1µm</w:t>
      </w:r>
      <w:r w:rsidR="00083E29">
        <w:rPr>
          <w:vertAlign w:val="superscript"/>
          <w:lang w:val="en-US"/>
        </w:rPr>
        <w:t>3</w:t>
      </w:r>
      <w:r w:rsidR="00083E29">
        <w:rPr>
          <w:lang w:val="en-US"/>
        </w:rPr>
        <w:t>. Make a corresponding estimate of the mass of such a bacterium.</w:t>
      </w:r>
    </w:p>
    <w:p w:rsidR="00083E29" w:rsidRDefault="00083E29" w:rsidP="00083E29">
      <w:pPr>
        <w:rPr>
          <w:lang w:val="en-US"/>
        </w:rPr>
      </w:pPr>
      <w:r w:rsidRPr="00083E29">
        <w:rPr>
          <w:u w:val="single"/>
          <w:lang w:val="en-US"/>
        </w:rPr>
        <w:t>Question 4</w:t>
      </w:r>
      <w:r>
        <w:rPr>
          <w:lang w:val="en-US"/>
        </w:rPr>
        <w:t>: Roughly 2-3kg of bacteria are harbored in your large intestine. Make an estimate of the total number of bacteria inhabiting your intestine. Estimate the total number of human cells and compare the two figures.</w:t>
      </w:r>
    </w:p>
    <w:p w:rsidR="00083E29" w:rsidRDefault="000B648A" w:rsidP="00083E29">
      <w:pPr>
        <w:rPr>
          <w:lang w:val="en-US"/>
        </w:rPr>
      </w:pPr>
      <w:r w:rsidRPr="000B648A">
        <w:rPr>
          <w:u w:val="single"/>
          <w:lang w:val="en-US"/>
        </w:rPr>
        <w:t>Question 5</w:t>
      </w:r>
      <w:r>
        <w:rPr>
          <w:lang w:val="en-US"/>
        </w:rPr>
        <w:t>: What is the cytoskeleton and what are the main components?</w:t>
      </w:r>
    </w:p>
    <w:p w:rsidR="000B648A" w:rsidRDefault="000B648A" w:rsidP="00083E29">
      <w:pPr>
        <w:rPr>
          <w:lang w:val="en-US"/>
        </w:rPr>
      </w:pPr>
      <w:r w:rsidRPr="000B648A">
        <w:rPr>
          <w:u w:val="single"/>
          <w:lang w:val="en-US"/>
        </w:rPr>
        <w:t>Question 6</w:t>
      </w:r>
      <w:r>
        <w:rPr>
          <w:lang w:val="en-US"/>
        </w:rPr>
        <w:t>: what are the different roles of the cytoskeleton? Please structure your answer.</w:t>
      </w:r>
    </w:p>
    <w:p w:rsidR="000B648A" w:rsidRDefault="000B648A" w:rsidP="00083E29">
      <w:pPr>
        <w:rPr>
          <w:lang w:val="en-US"/>
        </w:rPr>
      </w:pPr>
      <w:r w:rsidRPr="000B648A">
        <w:rPr>
          <w:u w:val="single"/>
          <w:lang w:val="en-US"/>
        </w:rPr>
        <w:t>Question 7</w:t>
      </w:r>
      <w:r>
        <w:rPr>
          <w:lang w:val="en-US"/>
        </w:rPr>
        <w:t xml:space="preserve">: describe the main steps of protein synthesis </w:t>
      </w:r>
      <w:r w:rsidR="0097019C">
        <w:rPr>
          <w:lang w:val="en-US"/>
        </w:rPr>
        <w:t xml:space="preserve">in eukaryotic cells </w:t>
      </w:r>
      <w:r>
        <w:rPr>
          <w:lang w:val="en-US"/>
        </w:rPr>
        <w:t>(</w:t>
      </w:r>
      <w:r w:rsidR="0097019C">
        <w:rPr>
          <w:lang w:val="en-US"/>
        </w:rPr>
        <w:t>20</w:t>
      </w:r>
      <w:r>
        <w:rPr>
          <w:lang w:val="en-US"/>
        </w:rPr>
        <w:t xml:space="preserve"> lines max + potential drawings)</w:t>
      </w:r>
    </w:p>
    <w:p w:rsidR="0097019C" w:rsidRDefault="0097019C">
      <w:pPr>
        <w:spacing w:after="200" w:line="276" w:lineRule="auto"/>
        <w:rPr>
          <w:lang w:val="en-US"/>
        </w:rPr>
      </w:pPr>
      <w:r w:rsidRPr="0097019C">
        <w:rPr>
          <w:u w:val="single"/>
          <w:lang w:val="en-US"/>
        </w:rPr>
        <w:t>Question 8</w:t>
      </w:r>
      <w:r>
        <w:rPr>
          <w:lang w:val="en-US"/>
        </w:rPr>
        <w:t xml:space="preserve">: What is the resting potential of a neuron? What </w:t>
      </w:r>
      <w:r w:rsidR="007F6EC6">
        <w:rPr>
          <w:lang w:val="en-US"/>
        </w:rPr>
        <w:t>are</w:t>
      </w:r>
      <w:r>
        <w:rPr>
          <w:lang w:val="en-US"/>
        </w:rPr>
        <w:t xml:space="preserve"> the physics behind and the general law that allows its computation?</w:t>
      </w:r>
    </w:p>
    <w:p w:rsidR="00C069EF" w:rsidRDefault="0097019C">
      <w:pPr>
        <w:spacing w:after="200" w:line="276" w:lineRule="auto"/>
        <w:rPr>
          <w:lang w:val="en-US"/>
        </w:rPr>
      </w:pPr>
      <w:r w:rsidRPr="0097019C">
        <w:rPr>
          <w:u w:val="single"/>
          <w:lang w:val="en-US"/>
        </w:rPr>
        <w:t>Question 9</w:t>
      </w:r>
      <w:r>
        <w:rPr>
          <w:lang w:val="en-US"/>
        </w:rPr>
        <w:t xml:space="preserve">: What is an action potential for a neuron? </w:t>
      </w:r>
      <w:r w:rsidR="00C069EF">
        <w:rPr>
          <w:lang w:val="en-US"/>
        </w:rPr>
        <w:br w:type="page"/>
      </w:r>
    </w:p>
    <w:p w:rsidR="00D77FF5" w:rsidRDefault="00D77FF5" w:rsidP="00D77FF5">
      <w:pPr>
        <w:autoSpaceDE w:val="0"/>
        <w:autoSpaceDN w:val="0"/>
        <w:adjustRightInd w:val="0"/>
        <w:spacing w:after="0" w:line="240" w:lineRule="auto"/>
        <w:jc w:val="center"/>
        <w:rPr>
          <w:b/>
          <w:sz w:val="28"/>
          <w:szCs w:val="28"/>
          <w:lang w:val="en-US"/>
        </w:rPr>
      </w:pPr>
      <w:r w:rsidRPr="00D77FF5">
        <w:rPr>
          <w:b/>
          <w:sz w:val="28"/>
          <w:szCs w:val="28"/>
          <w:lang w:val="en-US"/>
        </w:rPr>
        <w:lastRenderedPageBreak/>
        <w:t>Problem</w:t>
      </w:r>
    </w:p>
    <w:p w:rsidR="00D77FF5" w:rsidRPr="00D77FF5" w:rsidRDefault="00D77FF5" w:rsidP="00D77FF5">
      <w:pPr>
        <w:autoSpaceDE w:val="0"/>
        <w:autoSpaceDN w:val="0"/>
        <w:adjustRightInd w:val="0"/>
        <w:spacing w:after="0" w:line="240" w:lineRule="auto"/>
        <w:jc w:val="center"/>
        <w:rPr>
          <w:b/>
          <w:sz w:val="28"/>
          <w:szCs w:val="28"/>
          <w:lang w:val="en-US"/>
        </w:rPr>
      </w:pPr>
    </w:p>
    <w:p w:rsidR="00C069EF" w:rsidRDefault="00C069EF" w:rsidP="00C069EF">
      <w:pPr>
        <w:autoSpaceDE w:val="0"/>
        <w:autoSpaceDN w:val="0"/>
        <w:adjustRightInd w:val="0"/>
        <w:spacing w:after="0" w:line="240" w:lineRule="auto"/>
        <w:jc w:val="both"/>
        <w:rPr>
          <w:rFonts w:cs="AdvPS94BA"/>
          <w:lang w:val="en-US"/>
        </w:rPr>
      </w:pPr>
      <w:r w:rsidRPr="001B3C97">
        <w:rPr>
          <w:lang w:val="en-US"/>
        </w:rPr>
        <w:t xml:space="preserve">In 2002, </w:t>
      </w:r>
      <w:proofErr w:type="spellStart"/>
      <w:r w:rsidRPr="001B3C97">
        <w:rPr>
          <w:lang w:val="en-US"/>
        </w:rPr>
        <w:t>Elowitz</w:t>
      </w:r>
      <w:proofErr w:type="spellEnd"/>
      <w:r w:rsidRPr="001B3C97">
        <w:rPr>
          <w:lang w:val="en-US"/>
        </w:rPr>
        <w:t xml:space="preserve"> et al</w:t>
      </w:r>
      <w:r>
        <w:rPr>
          <w:lang w:val="en-US"/>
        </w:rPr>
        <w:t>.</w:t>
      </w:r>
      <w:r w:rsidRPr="001B3C97">
        <w:rPr>
          <w:lang w:val="en-US"/>
        </w:rPr>
        <w:t xml:space="preserve"> designed </w:t>
      </w:r>
      <w:r>
        <w:rPr>
          <w:lang w:val="en-US"/>
        </w:rPr>
        <w:t>and constructed</w:t>
      </w:r>
      <w:r w:rsidRPr="001B3C97">
        <w:rPr>
          <w:rFonts w:cs="AdvPS9488"/>
          <w:lang w:val="en-US"/>
        </w:rPr>
        <w:t xml:space="preserve"> a </w:t>
      </w:r>
      <w:r>
        <w:rPr>
          <w:rFonts w:cs="AdvPS9488"/>
          <w:lang w:val="en-US"/>
        </w:rPr>
        <w:t xml:space="preserve">new </w:t>
      </w:r>
      <w:r w:rsidRPr="001B3C97">
        <w:rPr>
          <w:rFonts w:cs="AdvPS9488"/>
          <w:lang w:val="en-US"/>
        </w:rPr>
        <w:t xml:space="preserve">synthetic network to implement a particular function. </w:t>
      </w:r>
      <w:r>
        <w:rPr>
          <w:rFonts w:cs="AdvPS9488"/>
          <w:lang w:val="en-US"/>
        </w:rPr>
        <w:t xml:space="preserve">They </w:t>
      </w:r>
      <w:r w:rsidRPr="001B3C97">
        <w:rPr>
          <w:rFonts w:cs="AdvPS9488"/>
          <w:lang w:val="en-US"/>
        </w:rPr>
        <w:t xml:space="preserve">used three transcriptional repressor systems that are not part of any natural biological clock to build an oscillating network, termed the </w:t>
      </w:r>
      <w:proofErr w:type="spellStart"/>
      <w:r w:rsidRPr="001B3C97">
        <w:rPr>
          <w:rFonts w:cs="AdvPS9488"/>
          <w:lang w:val="en-US"/>
        </w:rPr>
        <w:t>repressilator</w:t>
      </w:r>
      <w:proofErr w:type="spellEnd"/>
      <w:r w:rsidRPr="001B3C97">
        <w:rPr>
          <w:rFonts w:cs="AdvPS9488"/>
          <w:lang w:val="en-US"/>
        </w:rPr>
        <w:t xml:space="preserve">, in </w:t>
      </w:r>
      <w:r w:rsidRPr="001B3C97">
        <w:rPr>
          <w:rFonts w:cs="AdvPS948B"/>
          <w:lang w:val="en-US"/>
        </w:rPr>
        <w:t>Escherichia coli</w:t>
      </w:r>
      <w:r w:rsidRPr="001B3C97">
        <w:rPr>
          <w:rFonts w:cs="AdvPS9488"/>
          <w:lang w:val="en-US"/>
        </w:rPr>
        <w:t>.</w:t>
      </w:r>
      <w:r w:rsidRPr="001B3C97">
        <w:rPr>
          <w:rFonts w:cs="AdvPS94BA"/>
          <w:lang w:val="en-US"/>
        </w:rPr>
        <w:t xml:space="preserve"> In the</w:t>
      </w:r>
      <w:r>
        <w:rPr>
          <w:rFonts w:cs="AdvPS94BA"/>
          <w:lang w:val="en-US"/>
        </w:rPr>
        <w:t xml:space="preserve"> network shown in Fig. 1a, the fi</w:t>
      </w:r>
      <w:r w:rsidRPr="001B3C97">
        <w:rPr>
          <w:rFonts w:cs="AdvPS94BA"/>
          <w:lang w:val="en-US"/>
        </w:rPr>
        <w:t xml:space="preserve">rst repressor protein, </w:t>
      </w:r>
      <w:proofErr w:type="spellStart"/>
      <w:r w:rsidRPr="001B3C97">
        <w:rPr>
          <w:rFonts w:cs="AdvPS94BA"/>
          <w:lang w:val="en-US"/>
        </w:rPr>
        <w:t>LacI</w:t>
      </w:r>
      <w:proofErr w:type="spellEnd"/>
      <w:r w:rsidRPr="001B3C97">
        <w:rPr>
          <w:rFonts w:cs="AdvPS94BA"/>
          <w:lang w:val="en-US"/>
        </w:rPr>
        <w:t xml:space="preserve"> from </w:t>
      </w:r>
      <w:r w:rsidRPr="001B3C97">
        <w:rPr>
          <w:rFonts w:cs="AdvPS94B2"/>
          <w:lang w:val="en-US"/>
        </w:rPr>
        <w:t>E. coli</w:t>
      </w:r>
      <w:r w:rsidRPr="001B3C97">
        <w:rPr>
          <w:rFonts w:cs="AdvPS94BA"/>
          <w:lang w:val="en-US"/>
        </w:rPr>
        <w:t xml:space="preserve">, inhibits the transcription of the second repressor gene, </w:t>
      </w:r>
      <w:proofErr w:type="spellStart"/>
      <w:r w:rsidRPr="001B3C97">
        <w:rPr>
          <w:rFonts w:cs="AdvPS94B2"/>
          <w:lang w:val="en-US"/>
        </w:rPr>
        <w:t>tetR</w:t>
      </w:r>
      <w:proofErr w:type="spellEnd"/>
      <w:r w:rsidRPr="001B3C97">
        <w:rPr>
          <w:rFonts w:cs="AdvPS94B2"/>
          <w:lang w:val="en-US"/>
        </w:rPr>
        <w:t xml:space="preserve"> </w:t>
      </w:r>
      <w:r w:rsidRPr="001B3C97">
        <w:rPr>
          <w:rFonts w:cs="AdvPS94BA"/>
          <w:lang w:val="en-US"/>
        </w:rPr>
        <w:t xml:space="preserve">from the tetracycline resistance </w:t>
      </w:r>
      <w:proofErr w:type="spellStart"/>
      <w:r w:rsidRPr="001B3C97">
        <w:rPr>
          <w:rFonts w:cs="AdvPS94BA"/>
          <w:lang w:val="en-US"/>
        </w:rPr>
        <w:t>transposon</w:t>
      </w:r>
      <w:proofErr w:type="spellEnd"/>
      <w:r w:rsidRPr="001B3C97">
        <w:rPr>
          <w:rFonts w:cs="AdvPS94BA"/>
          <w:lang w:val="en-US"/>
        </w:rPr>
        <w:t xml:space="preserve"> Tn</w:t>
      </w:r>
      <w:r w:rsidRPr="001B3C97">
        <w:rPr>
          <w:rFonts w:cs="AdvPS94B2"/>
          <w:lang w:val="en-US"/>
        </w:rPr>
        <w:t>10</w:t>
      </w:r>
      <w:r w:rsidRPr="001B3C97">
        <w:rPr>
          <w:rFonts w:cs="AdvPS94BA"/>
          <w:lang w:val="en-US"/>
        </w:rPr>
        <w:t xml:space="preserve">, whose protein product in turn inhibits the expression of a third gene, </w:t>
      </w:r>
      <w:proofErr w:type="spellStart"/>
      <w:r w:rsidRPr="001B3C97">
        <w:rPr>
          <w:rFonts w:cs="AdvPS94B2"/>
          <w:lang w:val="en-US"/>
        </w:rPr>
        <w:t>cI</w:t>
      </w:r>
      <w:proofErr w:type="spellEnd"/>
      <w:r w:rsidRPr="001B3C97">
        <w:rPr>
          <w:rFonts w:cs="AdvPS94B2"/>
          <w:lang w:val="en-US"/>
        </w:rPr>
        <w:t xml:space="preserve"> </w:t>
      </w:r>
      <w:r w:rsidRPr="001B3C97">
        <w:rPr>
          <w:rFonts w:cs="AdvPS94BA"/>
          <w:lang w:val="en-US"/>
        </w:rPr>
        <w:t xml:space="preserve">from </w:t>
      </w:r>
      <w:r w:rsidRPr="001B3C97">
        <w:rPr>
          <w:rFonts w:cs="AdvPS7DA6"/>
          <w:lang w:val="en-US"/>
        </w:rPr>
        <w:t>l</w:t>
      </w:r>
      <w:r w:rsidRPr="001B3C97">
        <w:rPr>
          <w:rFonts w:cs="AdvPS94BA"/>
          <w:lang w:val="en-US"/>
        </w:rPr>
        <w:t xml:space="preserve"> phage. Finally, CI inhibits </w:t>
      </w:r>
      <w:proofErr w:type="spellStart"/>
      <w:r w:rsidRPr="001B3C97">
        <w:rPr>
          <w:rFonts w:cs="AdvPS94B2"/>
          <w:lang w:val="en-US"/>
        </w:rPr>
        <w:t>lacI</w:t>
      </w:r>
      <w:proofErr w:type="spellEnd"/>
      <w:r w:rsidRPr="001B3C97">
        <w:rPr>
          <w:rFonts w:cs="AdvPS94B2"/>
          <w:lang w:val="en-US"/>
        </w:rPr>
        <w:t xml:space="preserve"> </w:t>
      </w:r>
      <w:r w:rsidRPr="001B3C97">
        <w:rPr>
          <w:rFonts w:cs="AdvPS94BA"/>
          <w:lang w:val="en-US"/>
        </w:rPr>
        <w:t>expression, completing the cycle.</w:t>
      </w:r>
      <w:r>
        <w:rPr>
          <w:rFonts w:cs="AdvPS94BA"/>
          <w:lang w:val="en-US"/>
        </w:rPr>
        <w:t xml:space="preserve"> They used a reporter gene coding for a green fluorescent protein (GFP) to visualize the behavior of the </w:t>
      </w:r>
      <w:proofErr w:type="spellStart"/>
      <w:r>
        <w:rPr>
          <w:rFonts w:cs="AdvPS94BA"/>
          <w:lang w:val="en-US"/>
        </w:rPr>
        <w:t>repressilator</w:t>
      </w:r>
      <w:proofErr w:type="spellEnd"/>
      <w:r>
        <w:rPr>
          <w:rFonts w:cs="AdvPS94BA"/>
          <w:lang w:val="en-US"/>
        </w:rPr>
        <w:t xml:space="preserve"> system. The results are presented in figure 2.</w:t>
      </w:r>
    </w:p>
    <w:p w:rsidR="00C069EF" w:rsidRDefault="00C069EF" w:rsidP="00C069EF">
      <w:pPr>
        <w:autoSpaceDE w:val="0"/>
        <w:autoSpaceDN w:val="0"/>
        <w:adjustRightInd w:val="0"/>
        <w:spacing w:after="0" w:line="240" w:lineRule="auto"/>
        <w:jc w:val="both"/>
        <w:rPr>
          <w:rFonts w:cs="AdvPS94BA"/>
          <w:lang w:val="en-US"/>
        </w:rPr>
      </w:pPr>
    </w:p>
    <w:p w:rsidR="00C069EF" w:rsidRDefault="00C069EF" w:rsidP="00C069EF">
      <w:pPr>
        <w:autoSpaceDE w:val="0"/>
        <w:autoSpaceDN w:val="0"/>
        <w:adjustRightInd w:val="0"/>
        <w:spacing w:after="0" w:line="240" w:lineRule="auto"/>
        <w:jc w:val="center"/>
        <w:rPr>
          <w:rFonts w:cs="AdvPS94BA"/>
          <w:lang w:val="en-US"/>
        </w:rPr>
      </w:pPr>
      <w:r>
        <w:rPr>
          <w:rFonts w:cs="AdvPS94BA"/>
          <w:noProof/>
          <w:lang w:val="fr-FR" w:eastAsia="fr-FR"/>
        </w:rPr>
        <w:drawing>
          <wp:inline distT="0" distB="0" distL="0" distR="0">
            <wp:extent cx="3467100" cy="2222173"/>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3476136" cy="2227964"/>
                    </a:xfrm>
                    <a:prstGeom prst="rect">
                      <a:avLst/>
                    </a:prstGeom>
                    <a:noFill/>
                    <a:ln w="9525">
                      <a:noFill/>
                      <a:miter lim="800000"/>
                      <a:headEnd/>
                      <a:tailEnd/>
                    </a:ln>
                  </pic:spPr>
                </pic:pic>
              </a:graphicData>
            </a:graphic>
          </wp:inline>
        </w:drawing>
      </w:r>
    </w:p>
    <w:p w:rsidR="00D76CAC" w:rsidRDefault="00D76CAC" w:rsidP="00D76CAC">
      <w:pPr>
        <w:autoSpaceDE w:val="0"/>
        <w:autoSpaceDN w:val="0"/>
        <w:adjustRightInd w:val="0"/>
        <w:spacing w:after="0" w:line="240" w:lineRule="auto"/>
        <w:jc w:val="center"/>
        <w:rPr>
          <w:rFonts w:cs="AdvPS94BA"/>
          <w:lang w:val="en-US"/>
        </w:rPr>
      </w:pPr>
      <w:r>
        <w:rPr>
          <w:rFonts w:cs="AdvPS94BA"/>
          <w:lang w:val="en-US"/>
        </w:rPr>
        <w:t xml:space="preserve">Figure 1a: genetic scheme of </w:t>
      </w:r>
      <w:proofErr w:type="spellStart"/>
      <w:r>
        <w:rPr>
          <w:rFonts w:cs="AdvPS94BA"/>
          <w:lang w:val="en-US"/>
        </w:rPr>
        <w:t>repressilator</w:t>
      </w:r>
      <w:proofErr w:type="spellEnd"/>
      <w:r>
        <w:rPr>
          <w:rFonts w:cs="AdvPS94BA"/>
          <w:lang w:val="en-US"/>
        </w:rPr>
        <w:t xml:space="preserve"> system</w:t>
      </w:r>
    </w:p>
    <w:p w:rsidR="00C069EF" w:rsidRDefault="00C069EF" w:rsidP="00C069EF">
      <w:pPr>
        <w:autoSpaceDE w:val="0"/>
        <w:autoSpaceDN w:val="0"/>
        <w:adjustRightInd w:val="0"/>
        <w:spacing w:after="0" w:line="240" w:lineRule="auto"/>
        <w:jc w:val="both"/>
        <w:rPr>
          <w:rFonts w:cs="AdvPS94BA"/>
          <w:lang w:val="en-US"/>
        </w:rPr>
      </w:pPr>
    </w:p>
    <w:p w:rsidR="00C069EF" w:rsidRDefault="00C069EF" w:rsidP="00C069EF">
      <w:pPr>
        <w:autoSpaceDE w:val="0"/>
        <w:autoSpaceDN w:val="0"/>
        <w:adjustRightInd w:val="0"/>
        <w:spacing w:after="0" w:line="240" w:lineRule="auto"/>
        <w:jc w:val="center"/>
        <w:rPr>
          <w:rFonts w:cs="AdvPS94BA"/>
          <w:lang w:val="en-US"/>
        </w:rPr>
      </w:pPr>
      <w:r>
        <w:rPr>
          <w:rFonts w:cs="AdvPS94BA"/>
          <w:noProof/>
          <w:lang w:val="fr-FR" w:eastAsia="fr-FR"/>
        </w:rPr>
        <w:drawing>
          <wp:inline distT="0" distB="0" distL="0" distR="0">
            <wp:extent cx="3409950" cy="3730033"/>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3416098" cy="3736758"/>
                    </a:xfrm>
                    <a:prstGeom prst="rect">
                      <a:avLst/>
                    </a:prstGeom>
                    <a:noFill/>
                    <a:ln w="9525">
                      <a:noFill/>
                      <a:miter lim="800000"/>
                      <a:headEnd/>
                      <a:tailEnd/>
                    </a:ln>
                  </pic:spPr>
                </pic:pic>
              </a:graphicData>
            </a:graphic>
          </wp:inline>
        </w:drawing>
      </w:r>
    </w:p>
    <w:p w:rsidR="00C069EF" w:rsidRDefault="00C069EF" w:rsidP="00C069EF">
      <w:pPr>
        <w:autoSpaceDE w:val="0"/>
        <w:autoSpaceDN w:val="0"/>
        <w:adjustRightInd w:val="0"/>
        <w:spacing w:after="0" w:line="240" w:lineRule="auto"/>
        <w:jc w:val="both"/>
        <w:rPr>
          <w:rFonts w:cs="AdvPS94BA"/>
          <w:lang w:val="en-US"/>
        </w:rPr>
      </w:pPr>
    </w:p>
    <w:p w:rsidR="00C069EF" w:rsidRPr="00930837" w:rsidRDefault="00C069EF" w:rsidP="00930837">
      <w:pPr>
        <w:autoSpaceDE w:val="0"/>
        <w:autoSpaceDN w:val="0"/>
        <w:adjustRightInd w:val="0"/>
        <w:spacing w:after="0" w:line="240" w:lineRule="auto"/>
        <w:jc w:val="both"/>
        <w:rPr>
          <w:rFonts w:cs="AdvPS94BA"/>
          <w:b/>
          <w:lang w:val="en-US"/>
        </w:rPr>
      </w:pPr>
      <w:r w:rsidRPr="00C763DB">
        <w:rPr>
          <w:rFonts w:cs="AdvPS94BA"/>
          <w:b/>
          <w:lang w:val="en-US"/>
        </w:rPr>
        <w:t xml:space="preserve">Explain the oscillatory behavior of the </w:t>
      </w:r>
      <w:proofErr w:type="spellStart"/>
      <w:r w:rsidRPr="00C763DB">
        <w:rPr>
          <w:rFonts w:cs="AdvPS94BA"/>
          <w:b/>
          <w:lang w:val="en-US"/>
        </w:rPr>
        <w:t>re</w:t>
      </w:r>
      <w:r>
        <w:rPr>
          <w:rFonts w:cs="AdvPS94BA"/>
          <w:b/>
          <w:lang w:val="en-US"/>
        </w:rPr>
        <w:t>pressilator</w:t>
      </w:r>
      <w:proofErr w:type="spellEnd"/>
      <w:r>
        <w:rPr>
          <w:rFonts w:cs="AdvPS94BA"/>
          <w:b/>
          <w:lang w:val="en-US"/>
        </w:rPr>
        <w:t xml:space="preserve"> presented in figure</w:t>
      </w:r>
      <w:r w:rsidRPr="00C763DB">
        <w:rPr>
          <w:rFonts w:cs="AdvPS94BA"/>
          <w:b/>
          <w:lang w:val="en-US"/>
        </w:rPr>
        <w:t>2</w:t>
      </w:r>
      <w:r w:rsidR="0034429C">
        <w:rPr>
          <w:rFonts w:cs="AdvPS94BA"/>
          <w:b/>
          <w:lang w:val="en-US"/>
        </w:rPr>
        <w:t xml:space="preserve">, and propose a mathematical model that could </w:t>
      </w:r>
      <w:r w:rsidR="00930837">
        <w:rPr>
          <w:rFonts w:cs="AdvPS94BA"/>
          <w:b/>
          <w:lang w:val="en-US"/>
        </w:rPr>
        <w:t xml:space="preserve">depict the behavior of the </w:t>
      </w:r>
      <w:proofErr w:type="spellStart"/>
      <w:r w:rsidR="00930837">
        <w:rPr>
          <w:rFonts w:cs="AdvPS94BA"/>
          <w:b/>
          <w:lang w:val="en-US"/>
        </w:rPr>
        <w:t>repressilator</w:t>
      </w:r>
      <w:proofErr w:type="spellEnd"/>
      <w:r w:rsidRPr="00C763DB">
        <w:rPr>
          <w:rFonts w:cs="AdvPS94BA"/>
          <w:b/>
          <w:lang w:val="en-US"/>
        </w:rPr>
        <w:t>.</w:t>
      </w:r>
    </w:p>
    <w:sectPr w:rsidR="00C069EF" w:rsidRPr="00930837" w:rsidSect="00BF7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PS94BA">
    <w:panose1 w:val="00000000000000000000"/>
    <w:charset w:val="00"/>
    <w:family w:val="auto"/>
    <w:notTrueType/>
    <w:pitch w:val="default"/>
    <w:sig w:usb0="00000003" w:usb1="00000000" w:usb2="00000000" w:usb3="00000000" w:csb0="00000001" w:csb1="00000000"/>
  </w:font>
  <w:font w:name="AdvPS9488">
    <w:panose1 w:val="00000000000000000000"/>
    <w:charset w:val="00"/>
    <w:family w:val="auto"/>
    <w:notTrueType/>
    <w:pitch w:val="default"/>
    <w:sig w:usb0="00000003" w:usb1="00000000" w:usb2="00000000" w:usb3="00000000" w:csb0="00000001" w:csb1="00000000"/>
  </w:font>
  <w:font w:name="AdvPS948B">
    <w:panose1 w:val="00000000000000000000"/>
    <w:charset w:val="00"/>
    <w:family w:val="auto"/>
    <w:notTrueType/>
    <w:pitch w:val="default"/>
    <w:sig w:usb0="00000003" w:usb1="00000000" w:usb2="00000000" w:usb3="00000000" w:csb0="00000001" w:csb1="00000000"/>
  </w:font>
  <w:font w:name="AdvPS94B2">
    <w:panose1 w:val="00000000000000000000"/>
    <w:charset w:val="00"/>
    <w:family w:val="auto"/>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D609E"/>
    <w:multiLevelType w:val="hybridMultilevel"/>
    <w:tmpl w:val="FD46FFC6"/>
    <w:lvl w:ilvl="0" w:tplc="DD021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7B4"/>
    <w:rsid w:val="00083E29"/>
    <w:rsid w:val="000B648A"/>
    <w:rsid w:val="00282363"/>
    <w:rsid w:val="0034429C"/>
    <w:rsid w:val="00781C90"/>
    <w:rsid w:val="007F6EC6"/>
    <w:rsid w:val="00930837"/>
    <w:rsid w:val="0097019C"/>
    <w:rsid w:val="00AC37B4"/>
    <w:rsid w:val="00BF77C2"/>
    <w:rsid w:val="00C069EF"/>
    <w:rsid w:val="00D76CAC"/>
    <w:rsid w:val="00D77F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B4"/>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363"/>
    <w:pPr>
      <w:ind w:left="720"/>
      <w:contextualSpacing/>
    </w:pPr>
  </w:style>
  <w:style w:type="paragraph" w:styleId="Textedebulles">
    <w:name w:val="Balloon Text"/>
    <w:basedOn w:val="Normal"/>
    <w:link w:val="TextedebullesCar"/>
    <w:uiPriority w:val="99"/>
    <w:semiHidden/>
    <w:unhideWhenUsed/>
    <w:rsid w:val="00083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E2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ocollin</dc:creator>
  <cp:lastModifiedBy>ocollin</cp:lastModifiedBy>
  <cp:revision>7</cp:revision>
  <dcterms:created xsi:type="dcterms:W3CDTF">2015-06-16T10:21:00Z</dcterms:created>
  <dcterms:modified xsi:type="dcterms:W3CDTF">2015-07-03T14:43:00Z</dcterms:modified>
</cp:coreProperties>
</file>